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Служебная деятельность Управления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 при осуществлении надзора в сфере качества и безопасности зерна.</w:t>
      </w:r>
    </w:p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качес</w:t>
      </w:r>
      <w:r w:rsidR="00E37EB4">
        <w:rPr>
          <w:rFonts w:eastAsia="Calibri"/>
          <w:b/>
          <w:sz w:val="28"/>
          <w:szCs w:val="28"/>
          <w:shd w:val="clear" w:color="auto" w:fill="FFFFFF"/>
          <w:lang w:eastAsia="en-US"/>
        </w:rPr>
        <w:t>тва и безопасности зерна за 1 квартал 2018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год.</w:t>
      </w:r>
    </w:p>
    <w:p w:rsidR="0016028A" w:rsidRDefault="0016028A" w:rsidP="009B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Управления в части соблюдения требований законодательства РФ по качеству и безопасности зерна и продуктов его переработки</w:t>
      </w:r>
      <w:r w:rsidR="00C95E1B">
        <w:rPr>
          <w:rFonts w:ascii="Times New Roman" w:hAnsi="Times New Roman"/>
          <w:sz w:val="28"/>
          <w:szCs w:val="28"/>
        </w:rPr>
        <w:t xml:space="preserve"> в</w:t>
      </w:r>
      <w:r w:rsidR="00AA3DE5">
        <w:rPr>
          <w:rFonts w:ascii="Times New Roman" w:hAnsi="Times New Roman"/>
          <w:sz w:val="28"/>
          <w:szCs w:val="28"/>
        </w:rPr>
        <w:t xml:space="preserve"> 1 квартале  2018 года проведено 88</w:t>
      </w:r>
      <w:r w:rsidR="009B48A4">
        <w:rPr>
          <w:rFonts w:ascii="Times New Roman" w:hAnsi="Times New Roman"/>
          <w:sz w:val="28"/>
          <w:szCs w:val="28"/>
        </w:rPr>
        <w:t xml:space="preserve"> контроль</w:t>
      </w:r>
      <w:r w:rsidR="00AA3DE5">
        <w:rPr>
          <w:rFonts w:ascii="Times New Roman" w:hAnsi="Times New Roman"/>
          <w:sz w:val="28"/>
          <w:szCs w:val="28"/>
        </w:rPr>
        <w:t>но-надзорных мероприятий    (31</w:t>
      </w:r>
      <w:r>
        <w:rPr>
          <w:rFonts w:ascii="Times New Roman" w:hAnsi="Times New Roman"/>
          <w:sz w:val="28"/>
          <w:szCs w:val="28"/>
        </w:rPr>
        <w:t xml:space="preserve"> </w:t>
      </w:r>
      <w:r w:rsidR="00AA3DE5">
        <w:rPr>
          <w:rFonts w:ascii="Times New Roman" w:hAnsi="Times New Roman"/>
          <w:i/>
          <w:sz w:val="28"/>
          <w:szCs w:val="28"/>
        </w:rPr>
        <w:t>плановое</w:t>
      </w:r>
      <w:r w:rsidR="009B48A4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A3DE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i/>
          <w:sz w:val="28"/>
          <w:szCs w:val="28"/>
        </w:rPr>
        <w:t xml:space="preserve"> внеплано</w:t>
      </w:r>
      <w:r w:rsidR="00AA3DE5">
        <w:rPr>
          <w:rFonts w:ascii="Times New Roman" w:hAnsi="Times New Roman"/>
          <w:i/>
          <w:sz w:val="28"/>
          <w:szCs w:val="28"/>
        </w:rPr>
        <w:t>вое и 36 по иным основаниям</w:t>
      </w:r>
      <w:r w:rsidR="009B48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Проинспектировано</w:t>
      </w:r>
      <w:r w:rsidR="00AA3DE5">
        <w:rPr>
          <w:rFonts w:ascii="Times New Roman" w:hAnsi="Times New Roman"/>
          <w:sz w:val="28"/>
          <w:szCs w:val="28"/>
        </w:rPr>
        <w:t xml:space="preserve"> более  127,7</w:t>
      </w:r>
      <w:r>
        <w:rPr>
          <w:rFonts w:ascii="Times New Roman" w:hAnsi="Times New Roman"/>
          <w:sz w:val="28"/>
          <w:szCs w:val="28"/>
        </w:rPr>
        <w:t xml:space="preserve">  тыс. тонн зерна и продуктов его переработки, не соответствующих требования</w:t>
      </w:r>
      <w:r w:rsidR="00AA3DE5">
        <w:rPr>
          <w:rFonts w:ascii="Times New Roman" w:hAnsi="Times New Roman"/>
          <w:sz w:val="28"/>
          <w:szCs w:val="28"/>
        </w:rPr>
        <w:t xml:space="preserve">м нормативных документов – 4,77 </w:t>
      </w:r>
      <w:r>
        <w:rPr>
          <w:rFonts w:ascii="Times New Roman" w:hAnsi="Times New Roman"/>
          <w:sz w:val="28"/>
          <w:szCs w:val="28"/>
        </w:rPr>
        <w:t>тыс. тонн.  При проведении контрольно-н</w:t>
      </w:r>
      <w:r w:rsidR="009B48A4">
        <w:rPr>
          <w:rFonts w:ascii="Times New Roman" w:hAnsi="Times New Roman"/>
          <w:sz w:val="28"/>
          <w:szCs w:val="28"/>
        </w:rPr>
        <w:t>а</w:t>
      </w:r>
      <w:r w:rsidR="00AA3DE5">
        <w:rPr>
          <w:rFonts w:ascii="Times New Roman" w:hAnsi="Times New Roman"/>
          <w:sz w:val="28"/>
          <w:szCs w:val="28"/>
        </w:rPr>
        <w:t>дзорных мероприятий выявлено 37</w:t>
      </w:r>
      <w:r w:rsidR="009B48A4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>, наложено админист</w:t>
      </w:r>
      <w:r w:rsidR="00AA3DE5">
        <w:rPr>
          <w:rFonts w:ascii="Times New Roman" w:hAnsi="Times New Roman"/>
          <w:sz w:val="28"/>
          <w:szCs w:val="28"/>
        </w:rPr>
        <w:t xml:space="preserve">ративных штрафов в размере 334,5 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AA3DE5">
        <w:rPr>
          <w:rFonts w:ascii="Times New Roman" w:hAnsi="Times New Roman"/>
          <w:sz w:val="28"/>
          <w:szCs w:val="28"/>
        </w:rPr>
        <w:t>Выдано 10 предостережений и 12 предписаний по устранению  ранее выявленных нарушений.</w:t>
      </w:r>
    </w:p>
    <w:p w:rsidR="00CC5216" w:rsidRDefault="0016028A" w:rsidP="0082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</w:t>
      </w:r>
      <w:r w:rsidR="00AA3DE5">
        <w:rPr>
          <w:rFonts w:ascii="Times New Roman" w:hAnsi="Times New Roman"/>
          <w:sz w:val="28"/>
          <w:szCs w:val="28"/>
        </w:rPr>
        <w:t>оме того, за текущий период 2018</w:t>
      </w:r>
      <w:r>
        <w:rPr>
          <w:rFonts w:ascii="Times New Roman" w:hAnsi="Times New Roman"/>
          <w:sz w:val="28"/>
          <w:szCs w:val="28"/>
        </w:rPr>
        <w:t xml:space="preserve"> года выдано</w:t>
      </w:r>
      <w:r w:rsidR="00AA3DE5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AA3DE5">
        <w:rPr>
          <w:rFonts w:ascii="Times New Roman" w:hAnsi="Times New Roman"/>
          <w:sz w:val="28"/>
          <w:szCs w:val="28"/>
        </w:rPr>
        <w:t>едписания</w:t>
      </w:r>
      <w:r w:rsidR="00CC5216">
        <w:rPr>
          <w:rFonts w:ascii="Times New Roman" w:hAnsi="Times New Roman"/>
          <w:sz w:val="28"/>
          <w:szCs w:val="28"/>
        </w:rPr>
        <w:t xml:space="preserve"> по аннулированию </w:t>
      </w:r>
      <w:r>
        <w:rPr>
          <w:rFonts w:ascii="Times New Roman" w:hAnsi="Times New Roman"/>
          <w:sz w:val="28"/>
          <w:szCs w:val="28"/>
        </w:rPr>
        <w:t xml:space="preserve"> деклараций о</w:t>
      </w:r>
      <w:r w:rsidR="00CC5216">
        <w:rPr>
          <w:rFonts w:ascii="Times New Roman" w:hAnsi="Times New Roman"/>
          <w:sz w:val="28"/>
          <w:szCs w:val="28"/>
        </w:rPr>
        <w:t xml:space="preserve"> соответствии Таможенного союза.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550" w:rsidRPr="00822550" w:rsidRDefault="00822550" w:rsidP="0082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50">
        <w:rPr>
          <w:rFonts w:ascii="Times New Roman" w:hAnsi="Times New Roman"/>
          <w:sz w:val="28"/>
          <w:szCs w:val="28"/>
        </w:rPr>
        <w:t xml:space="preserve">      Предотвращен ввоз на территорию РФ в пр</w:t>
      </w:r>
      <w:r w:rsidR="00AA3DE5">
        <w:rPr>
          <w:rFonts w:ascii="Times New Roman" w:hAnsi="Times New Roman"/>
          <w:sz w:val="28"/>
          <w:szCs w:val="28"/>
        </w:rPr>
        <w:t xml:space="preserve">еделах Оренбургской области четырех партий риса общей массой 21,9 т. из Р. Кыргызстан и </w:t>
      </w:r>
      <w:r w:rsidRPr="00822550">
        <w:rPr>
          <w:rFonts w:ascii="Times New Roman" w:hAnsi="Times New Roman"/>
          <w:sz w:val="28"/>
          <w:szCs w:val="28"/>
        </w:rPr>
        <w:t>из Р.Казахстан.</w:t>
      </w:r>
    </w:p>
    <w:p w:rsidR="0016028A" w:rsidRDefault="00822550" w:rsidP="009E20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Федеральной службы по ветеринарному и фитосанитарному надзору от 15.05.2017 г. № 442 утверждена  Программа профилактики нарушений обязательных требований в сфере государственного надзора за качеством и безопасностью зерна и продуктов его переработки.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Оренбургской области в рамках реализации  Программы регулярно публикуется информация в СМИ, размещаются видеосюжеты на телевидении об обязательных требованиях законодательства в установленной сфере деятельности.</w:t>
      </w:r>
      <w:r w:rsidR="00AA3DE5">
        <w:rPr>
          <w:rFonts w:ascii="Times New Roman" w:hAnsi="Times New Roman"/>
          <w:sz w:val="28"/>
          <w:szCs w:val="28"/>
        </w:rPr>
        <w:t xml:space="preserve"> Так за 1 квартал 2018 года  размещено информации  в электронных/интернет изданиях</w:t>
      </w:r>
      <w:r w:rsidR="00B23649">
        <w:rPr>
          <w:rFonts w:ascii="Times New Roman" w:hAnsi="Times New Roman"/>
          <w:sz w:val="28"/>
          <w:szCs w:val="28"/>
        </w:rPr>
        <w:t xml:space="preserve"> и  на официальном сайте</w:t>
      </w:r>
      <w:r w:rsidR="00AA3DE5">
        <w:rPr>
          <w:rFonts w:ascii="Times New Roman" w:hAnsi="Times New Roman"/>
          <w:sz w:val="28"/>
          <w:szCs w:val="28"/>
        </w:rPr>
        <w:t xml:space="preserve">, </w:t>
      </w:r>
      <w:r w:rsidR="00B23649">
        <w:rPr>
          <w:rFonts w:ascii="Times New Roman" w:hAnsi="Times New Roman"/>
          <w:sz w:val="28"/>
          <w:szCs w:val="28"/>
        </w:rPr>
        <w:t>разъяснено  в рамках обращений  граждан и юридических лиц 85  информаций.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Наиболее характерными нарушениями </w:t>
      </w:r>
      <w:r w:rsidR="00822550">
        <w:rPr>
          <w:rFonts w:ascii="Times New Roman" w:hAnsi="Times New Roman"/>
          <w:b/>
          <w:iCs/>
          <w:sz w:val="28"/>
          <w:szCs w:val="28"/>
        </w:rPr>
        <w:t xml:space="preserve"> при контрольно-надзорных мероприятиях </w:t>
      </w:r>
      <w:r>
        <w:rPr>
          <w:rFonts w:ascii="Times New Roman" w:hAnsi="Times New Roman"/>
          <w:b/>
          <w:iCs/>
          <w:sz w:val="28"/>
          <w:szCs w:val="28"/>
        </w:rPr>
        <w:t>являются: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несоответствие партий круп требованиям национальных стандартов по качеству и безопасности;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принятие деклараций о соответствии зерна в нарушение требований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выпуск в обращение зерна, не прошедшего процедуру оценки соответствия, установленных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выпуск  в обращение зерна с товаросопроводительными документами, которые не содержит информацию о декларации о соответствии партии зерна требованиям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зерна», не обеспечивает его </w:t>
      </w:r>
      <w:proofErr w:type="spellStart"/>
      <w:r>
        <w:rPr>
          <w:rFonts w:ascii="Times New Roman" w:hAnsi="Times New Roman"/>
          <w:iCs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не содержит информацию о виде зерна, годе урожая,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месте происхождения, назначении зерна (на пищевые или кормовые цели, на хранение и (или) обработку, на экспорт), о наличии в зерне </w:t>
      </w:r>
      <w:proofErr w:type="spellStart"/>
      <w:r>
        <w:rPr>
          <w:rFonts w:ascii="Times New Roman" w:hAnsi="Times New Roman"/>
          <w:iCs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iCs/>
          <w:sz w:val="28"/>
          <w:szCs w:val="28"/>
        </w:rPr>
        <w:t>) организмов;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отсутствие маркировки партий зерна, прошедшего процедуру оценки соответствия, единым знаком обращения продукции на рынке государств – членов Таможенного союза.</w:t>
      </w:r>
    </w:p>
    <w:p w:rsidR="0016028A" w:rsidRDefault="0016028A" w:rsidP="001602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по соблюдению требований законодательства Российской Федерации в области качества и безопасности зерна, в области качества и безопасности крупы при осуществлении закупок для государственных нужд</w:t>
      </w:r>
    </w:p>
    <w:p w:rsidR="0016028A" w:rsidRDefault="0016028A" w:rsidP="0016028A">
      <w:pPr>
        <w:tabs>
          <w:tab w:val="left" w:pos="709"/>
        </w:tabs>
        <w:spacing w:after="0" w:line="240" w:lineRule="auto"/>
        <w:ind w:left="51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sz w:val="28"/>
          <w:szCs w:val="28"/>
        </w:rPr>
        <w:t>ст. 3 Федерального закона от 02.01.2000 № 29-ФЗ «О качестве и безопасности пищевых продуктов»: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могут находиться в обороте пищевые продукты, материалы и изделия, которые: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соответствуют требованиям нормативных документов;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соответствуют представленной информации и в отношении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имеются обоснованные подозрения об их фальсификации;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годности которых истекли;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3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 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2.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</w:t>
      </w:r>
      <w:proofErr w:type="gramStart"/>
      <w:r>
        <w:rPr>
          <w:rFonts w:ascii="Times New Roman" w:hAnsi="Times New Roman"/>
          <w:iCs/>
          <w:sz w:val="28"/>
          <w:szCs w:val="28"/>
        </w:rPr>
        <w:t>декларации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 соответствии партии зерна требованиям настоящего технического регламента.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выпуске в обращение на единой таможенной территории Таможенного союза зерна, предназначенного для направления на хранение и (или) обработку на территории страны-производителя, оно сопровождается товаросопроводительными документами без информации о декларации.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Поставляемое зерно, соответствие которого требованиям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 и не допускается к выпуску в обращение на единой таможенной территории Таможенного союза.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4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токсичных элементов, </w:t>
      </w:r>
      <w:proofErr w:type="spellStart"/>
      <w:r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бен</w:t>
      </w:r>
      <w:proofErr w:type="gramStart"/>
      <w:r>
        <w:rPr>
          <w:rFonts w:ascii="Times New Roman" w:hAnsi="Times New Roman"/>
          <w:iCs/>
          <w:sz w:val="28"/>
          <w:szCs w:val="28"/>
        </w:rPr>
        <w:t>з</w:t>
      </w:r>
      <w:proofErr w:type="spellEnd"/>
      <w:r>
        <w:rPr>
          <w:rFonts w:ascii="Times New Roman" w:hAnsi="Times New Roman"/>
          <w:iCs/>
          <w:sz w:val="28"/>
          <w:szCs w:val="28"/>
        </w:rPr>
        <w:t>(</w:t>
      </w:r>
      <w:proofErr w:type="gramEnd"/>
      <w:r>
        <w:rPr>
          <w:rFonts w:ascii="Times New Roman" w:hAnsi="Times New Roman"/>
          <w:iCs/>
          <w:sz w:val="28"/>
          <w:szCs w:val="28"/>
        </w:rPr>
        <w:t>а)</w:t>
      </w:r>
      <w:proofErr w:type="spellStart"/>
      <w:r>
        <w:rPr>
          <w:rFonts w:ascii="Times New Roman" w:hAnsi="Times New Roman"/>
          <w:iCs/>
          <w:sz w:val="28"/>
          <w:szCs w:val="28"/>
        </w:rPr>
        <w:t>пирена</w:t>
      </w:r>
      <w:proofErr w:type="spellEnd"/>
      <w:r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уровней, указанных в приложениях 2, 3 к настоящему техническому регламенту.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токсичных элементов, </w:t>
      </w:r>
      <w:proofErr w:type="spellStart"/>
      <w:r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уровней, указанных в приложениях 4, 5 к настоящему техническому регламенту.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Зерно,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>
        <w:rPr>
          <w:rFonts w:ascii="Times New Roman" w:hAnsi="Times New Roman"/>
          <w:iCs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/>
          <w:iCs/>
          <w:sz w:val="28"/>
          <w:szCs w:val="28"/>
        </w:rPr>
        <w:t>, содержащими информацию о: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iCs/>
          <w:sz w:val="28"/>
          <w:szCs w:val="28"/>
        </w:rPr>
        <w:t>виде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iCs/>
          <w:sz w:val="28"/>
          <w:szCs w:val="28"/>
        </w:rPr>
        <w:t>количестве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зерна, в единицах массы;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iCs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 месте нахождения заявителя;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4) о наличии в зерне </w:t>
      </w:r>
      <w:proofErr w:type="spellStart"/>
      <w:r>
        <w:rPr>
          <w:rFonts w:ascii="Times New Roman" w:hAnsi="Times New Roman"/>
          <w:iCs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iCs/>
          <w:sz w:val="28"/>
          <w:szCs w:val="28"/>
        </w:rPr>
        <w:t>) организмов (далее - ГМО) в случае если содержание указанных организмов в зерне составляет более 0,9 процента.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Маркировка зерна, упакованного в потребительскую упаковку (зерно на кормовые цели), должна наноситься на потребительскую упаковку и (или) на этикетку, и (или) </w:t>
      </w:r>
      <w:proofErr w:type="spellStart"/>
      <w:r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>
        <w:rPr>
          <w:rFonts w:ascii="Times New Roman" w:hAnsi="Times New Roman"/>
          <w:iCs/>
          <w:sz w:val="28"/>
          <w:szCs w:val="28"/>
        </w:rPr>
        <w:t>, и (или) на листок-вкладыш, помещаемый в каждую упаковочную единицу либо прилагаемый к каждой упаковочной единице.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Маркировка зерна, помещенного непосредственно в транспортную тару, должна наноситься на транспортную тару, и (или) на этикетку, и (или) </w:t>
      </w:r>
      <w:proofErr w:type="spellStart"/>
      <w:r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и (или) на листок-вкладыш, помещаемый в каждую </w:t>
      </w:r>
      <w:r>
        <w:rPr>
          <w:rFonts w:ascii="Times New Roman" w:hAnsi="Times New Roman"/>
          <w:iCs/>
          <w:sz w:val="28"/>
          <w:szCs w:val="28"/>
        </w:rPr>
        <w:lastRenderedPageBreak/>
        <w:t>транспортную тару или прилагаемый к каждой транспортной таре, либо содержаться в товаросопроводительных документах.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5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союза, действие которых на него распространяется.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исследований (испытаний) и измерений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настоящего технического регламента и осуществления оценки (подтверждения) соответствия продукции, утверждаемый Комиссией Таможенного союза.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7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настоящим техническим регламентом.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8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Зерно, соответствующее требованиям безопасности и прошедшее процедуру подтверждения соответствия согласно статье 7 настоящего технического регламента, должно быть маркировано единым знаком обращения продукции на рынке государств - членов Таможенного союза.</w:t>
      </w:r>
    </w:p>
    <w:p w:rsidR="0016028A" w:rsidRPr="00822550" w:rsidRDefault="0016028A" w:rsidP="0082255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 маркируется единым знаком обращения продукции на рынке государств - членов Таможенного союза при его соответствии требованиям настоящего 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50247F" w:rsidRDefault="0016028A" w:rsidP="005024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D3464">
        <w:rPr>
          <w:rFonts w:ascii="Times New Roman" w:eastAsia="Times New Roman" w:hAnsi="Times New Roman"/>
          <w:b/>
          <w:color w:val="262C1B"/>
          <w:sz w:val="28"/>
          <w:szCs w:val="28"/>
          <w:lang w:eastAsia="ru-RU"/>
        </w:rPr>
        <w:t>К гражданам, должностным и юридическим лицам  за нарушение требований законодательства Российской федерации в области </w:t>
      </w:r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качества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</w:t>
      </w:r>
      <w:proofErr w:type="gramEnd"/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транспорт</w:t>
      </w:r>
      <w:r w:rsid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ировке, предусмотрены следующие </w:t>
      </w:r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меры ответственности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0247F" w:rsidRPr="0050247F" w:rsidRDefault="0016028A" w:rsidP="005024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="0050247F" w:rsidRPr="003820DB">
        <w:rPr>
          <w:rFonts w:ascii="Times New Roman" w:hAnsi="Times New Roman"/>
          <w:sz w:val="28"/>
          <w:szCs w:val="28"/>
        </w:rPr>
        <w:t xml:space="preserve">Статья 7.18 – Нарушение правил хранения, закупки или рационального </w:t>
      </w:r>
    </w:p>
    <w:p w:rsidR="0050247F" w:rsidRPr="003820DB" w:rsidRDefault="0050247F" w:rsidP="0050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использования зерна и продуктов его переработки, правил производства продуктов переработки зерна.</w:t>
      </w:r>
    </w:p>
    <w:p w:rsidR="0050247F" w:rsidRPr="003820DB" w:rsidRDefault="0050247F" w:rsidP="0050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Статья 14.43 ч.1– Нарушение изго</w:t>
      </w:r>
      <w:r>
        <w:rPr>
          <w:rFonts w:ascii="Times New Roman" w:hAnsi="Times New Roman"/>
          <w:sz w:val="28"/>
          <w:szCs w:val="28"/>
        </w:rPr>
        <w:t xml:space="preserve">товителем, исполнителем (лицом, </w:t>
      </w:r>
      <w:r w:rsidRPr="003820DB">
        <w:rPr>
          <w:rFonts w:ascii="Times New Roman" w:hAnsi="Times New Roman"/>
          <w:sz w:val="28"/>
          <w:szCs w:val="28"/>
        </w:rPr>
        <w:t>выполняющим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функции иностранного изготовителя), продавцом тре</w:t>
      </w:r>
      <w:r>
        <w:rPr>
          <w:rFonts w:ascii="Times New Roman" w:hAnsi="Times New Roman"/>
          <w:sz w:val="28"/>
          <w:szCs w:val="28"/>
        </w:rPr>
        <w:t>бований технических регламентов.</w:t>
      </w:r>
    </w:p>
    <w:p w:rsidR="0050247F" w:rsidRPr="003820DB" w:rsidRDefault="0050247F" w:rsidP="0050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 xml:space="preserve">Статья 14.43 ч.2 – Действия, предусмотренные частью 1 настоящей статьи, 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повлекшие причинение вреда жизни или здоровью граждан, имуществу физических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юридических лиц, государственному или муниципальному имуществу,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среде, жизни или здоровью животных и растений либо создавшие угрозу 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вреда жизни или здоровью граждан, окружающей среде, жизни или здоровью животных и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Статья 14.44-Недостоверное декларирован</w:t>
      </w:r>
      <w:r>
        <w:rPr>
          <w:rFonts w:ascii="Times New Roman" w:hAnsi="Times New Roman"/>
          <w:sz w:val="28"/>
          <w:szCs w:val="28"/>
        </w:rPr>
        <w:t>ие соответствия продукции.</w:t>
      </w:r>
      <w:r w:rsidRPr="003820DB">
        <w:rPr>
          <w:rFonts w:ascii="Times New Roman" w:hAnsi="Times New Roman"/>
          <w:sz w:val="28"/>
          <w:szCs w:val="28"/>
        </w:rPr>
        <w:t xml:space="preserve"> 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Статья 14.45 – Реализация продукции, подлежащей обязательному подтверждению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соответствия, без указания в сопроводительной документации сведений о сертификате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 или декларации о соответствии.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 xml:space="preserve">Статья 14.46 – Нарушение порядка маркировки продукции, подлежащей </w:t>
      </w:r>
    </w:p>
    <w:p w:rsidR="0050247F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обязательному подтверждению соответствия</w:t>
      </w:r>
      <w:r>
        <w:rPr>
          <w:rFonts w:ascii="Times New Roman" w:hAnsi="Times New Roman"/>
          <w:sz w:val="28"/>
          <w:szCs w:val="28"/>
        </w:rPr>
        <w:t>.</w:t>
      </w:r>
    </w:p>
    <w:p w:rsidR="00714C07" w:rsidRDefault="00714C07" w:rsidP="0050247F">
      <w:pPr>
        <w:spacing w:after="0" w:line="240" w:lineRule="auto"/>
        <w:jc w:val="both"/>
      </w:pPr>
    </w:p>
    <w:p w:rsidR="006B6623" w:rsidRDefault="006B6623" w:rsidP="0050247F">
      <w:pPr>
        <w:spacing w:after="0" w:line="240" w:lineRule="auto"/>
        <w:jc w:val="both"/>
      </w:pPr>
    </w:p>
    <w:p w:rsidR="006B6623" w:rsidRDefault="006B6623" w:rsidP="0050247F">
      <w:pPr>
        <w:spacing w:after="0" w:line="240" w:lineRule="auto"/>
        <w:jc w:val="both"/>
      </w:pPr>
    </w:p>
    <w:p w:rsidR="006B6623" w:rsidRDefault="006B6623" w:rsidP="0050247F">
      <w:pPr>
        <w:spacing w:after="0" w:line="240" w:lineRule="auto"/>
        <w:jc w:val="both"/>
      </w:pPr>
    </w:p>
    <w:p w:rsidR="006B6623" w:rsidRPr="006B6623" w:rsidRDefault="006B6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6623" w:rsidRPr="006B6623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28A"/>
    <w:rsid w:val="000054EC"/>
    <w:rsid w:val="000F6E9F"/>
    <w:rsid w:val="0016028A"/>
    <w:rsid w:val="001D3464"/>
    <w:rsid w:val="002A526F"/>
    <w:rsid w:val="00383904"/>
    <w:rsid w:val="0050247F"/>
    <w:rsid w:val="005211DF"/>
    <w:rsid w:val="005F073B"/>
    <w:rsid w:val="006B6623"/>
    <w:rsid w:val="00714C07"/>
    <w:rsid w:val="00752725"/>
    <w:rsid w:val="00822550"/>
    <w:rsid w:val="008B31AA"/>
    <w:rsid w:val="009B48A4"/>
    <w:rsid w:val="009E20B6"/>
    <w:rsid w:val="00AA3DE5"/>
    <w:rsid w:val="00B23649"/>
    <w:rsid w:val="00C9278D"/>
    <w:rsid w:val="00C95E1B"/>
    <w:rsid w:val="00CC5216"/>
    <w:rsid w:val="00D2406F"/>
    <w:rsid w:val="00E37EB4"/>
    <w:rsid w:val="00F0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14</cp:revision>
  <dcterms:created xsi:type="dcterms:W3CDTF">2017-04-12T11:28:00Z</dcterms:created>
  <dcterms:modified xsi:type="dcterms:W3CDTF">2018-04-09T06:14:00Z</dcterms:modified>
</cp:coreProperties>
</file>